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A7" w:rsidRPr="00C6240D" w:rsidRDefault="00C612A7" w:rsidP="00C612A7">
      <w:pPr>
        <w:shd w:val="clear" w:color="auto" w:fill="FFFFFF"/>
        <w:spacing w:after="0" w:line="360" w:lineRule="auto"/>
        <w:ind w:left="14" w:firstLine="720"/>
        <w:jc w:val="center"/>
        <w:rPr>
          <w:rFonts w:ascii="Arial" w:eastAsia="Times New Roman" w:hAnsi="Arial" w:cs="Arial"/>
          <w:b/>
          <w:color w:val="FF0000"/>
          <w:spacing w:val="1"/>
          <w:sz w:val="28"/>
          <w:szCs w:val="28"/>
          <w:lang w:eastAsia="ru-RU"/>
        </w:rPr>
      </w:pPr>
      <w:r w:rsidRPr="00C6240D">
        <w:rPr>
          <w:rFonts w:ascii="Arial" w:eastAsia="Times New Roman" w:hAnsi="Arial" w:cs="Arial"/>
          <w:b/>
          <w:color w:val="FF0000"/>
          <w:spacing w:val="1"/>
          <w:sz w:val="28"/>
          <w:szCs w:val="28"/>
          <w:lang w:eastAsia="ru-RU"/>
        </w:rPr>
        <w:t>Осторожно, туберкулез!</w:t>
      </w:r>
    </w:p>
    <w:p w:rsidR="00C612A7" w:rsidRPr="00C6240D" w:rsidRDefault="00C612A7" w:rsidP="00C612A7">
      <w:pPr>
        <w:shd w:val="clear" w:color="auto" w:fill="FFFFFF"/>
        <w:spacing w:after="0" w:line="240" w:lineRule="auto"/>
        <w:ind w:left="22" w:right="7" w:firstLine="71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b/>
          <w:color w:val="000000"/>
          <w:spacing w:val="4"/>
          <w:sz w:val="26"/>
          <w:szCs w:val="26"/>
          <w:lang w:eastAsia="ru-RU"/>
        </w:rPr>
        <w:t>Туберкулез</w:t>
      </w:r>
      <w:r w:rsidRPr="00C6240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, как и всякая инфекция, заразен. Входными воротами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инфекции в большинстве случаев являются дыхательные пути человека. </w:t>
      </w: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Микробактерии попадают в них с частицами мокроты или капельками слизи при кашле, чихании, разговоре. Микробактерия туберкулеза (палочка Коха) чрезвычайно </w:t>
      </w:r>
      <w:r w:rsidRPr="00C6240D">
        <w:rPr>
          <w:rFonts w:ascii="Arial" w:eastAsia="Times New Roman" w:hAnsi="Arial" w:cs="Arial"/>
          <w:color w:val="000000"/>
          <w:spacing w:val="2"/>
          <w:sz w:val="26"/>
          <w:szCs w:val="26"/>
          <w:lang w:eastAsia="ru-RU"/>
        </w:rPr>
        <w:t xml:space="preserve">устойчива к внешней среде. В </w:t>
      </w:r>
      <w:r w:rsidRPr="00C6240D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жидкой среде она сохраняется до полугода, в высохшем состоянии - на </w:t>
      </w: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белье, предметах обихода - возбудитель может оставаться опасным в течение нескольких месяцев.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Туберкулезная палочка, попав в организм человека, может длительное </w:t>
      </w: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время оставаться в блокированном состоянии, благодаря защитной иммунной </w:t>
      </w:r>
      <w:r w:rsidRPr="00C6240D">
        <w:rPr>
          <w:rFonts w:ascii="Arial" w:eastAsia="Times New Roman" w:hAnsi="Arial" w:cs="Arial"/>
          <w:color w:val="000000"/>
          <w:spacing w:val="17"/>
          <w:sz w:val="26"/>
          <w:szCs w:val="26"/>
          <w:lang w:eastAsia="ru-RU"/>
        </w:rPr>
        <w:t xml:space="preserve">системе. Но если организм ослаблен, и для бактерий созданы </w:t>
      </w:r>
      <w:r w:rsidRPr="00C6240D"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  <w:t xml:space="preserve">«благоприятные» условия - плохое питание, сырое жилище, стрессы,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алкоголизм и курение, то палочка Коха вызывает заболевание.</w:t>
      </w:r>
    </w:p>
    <w:p w:rsidR="00C612A7" w:rsidRPr="00C6240D" w:rsidRDefault="00C612A7" w:rsidP="00C612A7">
      <w:pPr>
        <w:shd w:val="clear" w:color="auto" w:fill="FFFFFF"/>
        <w:spacing w:after="0" w:line="240" w:lineRule="auto"/>
        <w:ind w:left="14" w:right="7" w:firstLine="727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Коварство туберкулеза заключается в том, что в начальных стадиях большинство больных отмечают незначительные жалобы: потливость, сухой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кашель, беспричинное повышение температуры до 37,5 °С. </w:t>
      </w:r>
      <w:r w:rsidRPr="00C6240D">
        <w:rPr>
          <w:rFonts w:ascii="Arial" w:eastAsia="Times New Roman" w:hAnsi="Arial" w:cs="Arial"/>
          <w:color w:val="000000"/>
          <w:spacing w:val="18"/>
          <w:sz w:val="26"/>
          <w:szCs w:val="26"/>
          <w:lang w:eastAsia="ru-RU"/>
        </w:rPr>
        <w:t>Спустя несколько месяцев, состояние резко ухудшается -</w:t>
      </w:r>
      <w:r w:rsidRPr="00C6240D">
        <w:rPr>
          <w:rFonts w:ascii="Arial" w:eastAsia="Times New Roman" w:hAnsi="Arial" w:cs="Arial"/>
          <w:color w:val="000000"/>
          <w:spacing w:val="11"/>
          <w:sz w:val="26"/>
          <w:szCs w:val="26"/>
          <w:lang w:eastAsia="ru-RU"/>
        </w:rPr>
        <w:t xml:space="preserve"> присоединяется кашель с большим количеством мокроты, одышка,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повышение температуры, снижение массы тела. На этом этапе большинство </w:t>
      </w: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больных туберкулезом становятся опасными для окружающих людей, так как </w:t>
      </w:r>
      <w:r w:rsidRPr="00C6240D"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  <w:t xml:space="preserve">в огромном количестве выделяют болезнетворные микробы. Медицинская </w:t>
      </w:r>
      <w:r w:rsidRPr="00C6240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статистика свидетельствует о том, что в среднем каждый больной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туберкулезом до момента госпитализации способен заразить 7-8 человек.</w:t>
      </w:r>
    </w:p>
    <w:p w:rsidR="00C612A7" w:rsidRPr="00C6240D" w:rsidRDefault="00C612A7" w:rsidP="00C612A7">
      <w:pPr>
        <w:shd w:val="clear" w:color="auto" w:fill="FFFFFF"/>
        <w:spacing w:after="0" w:line="240" w:lineRule="auto"/>
        <w:ind w:left="7" w:right="7" w:firstLine="7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Поэтому важно выявить заболевание туберкулезом на ранних этапах, чтобы своевременно изолировать больного от окружающих и начать лечение.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Одним из наиболее информативных методов раннего выявления больных </w:t>
      </w:r>
      <w:r w:rsidRPr="00C6240D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является ежегодная флюорография. </w:t>
      </w:r>
    </w:p>
    <w:p w:rsidR="00C612A7" w:rsidRPr="00C6240D" w:rsidRDefault="00C612A7" w:rsidP="00C612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color w:val="000000"/>
          <w:spacing w:val="5"/>
          <w:sz w:val="26"/>
          <w:szCs w:val="26"/>
          <w:lang w:eastAsia="ru-RU"/>
        </w:rPr>
        <w:t xml:space="preserve">Уберечь ребенка от острых </w:t>
      </w:r>
      <w:proofErr w:type="spellStart"/>
      <w:r w:rsidRPr="00C6240D">
        <w:rPr>
          <w:rFonts w:ascii="Arial" w:eastAsia="Times New Roman" w:hAnsi="Arial" w:cs="Arial"/>
          <w:color w:val="000000"/>
          <w:spacing w:val="5"/>
          <w:sz w:val="26"/>
          <w:szCs w:val="26"/>
          <w:lang w:eastAsia="ru-RU"/>
        </w:rPr>
        <w:t>генерализованных</w:t>
      </w:r>
      <w:proofErr w:type="spellEnd"/>
      <w:r w:rsidRPr="00C6240D">
        <w:rPr>
          <w:rFonts w:ascii="Arial" w:eastAsia="Times New Roman" w:hAnsi="Arial" w:cs="Arial"/>
          <w:color w:val="000000"/>
          <w:spacing w:val="5"/>
          <w:sz w:val="26"/>
          <w:szCs w:val="26"/>
          <w:lang w:eastAsia="ru-RU"/>
        </w:rPr>
        <w:t xml:space="preserve"> форм туберкулеза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позволяет вакцинопрофилактика. Существует только одна вакцина - БЦЖ, </w:t>
      </w:r>
      <w:r w:rsidRPr="00C6240D">
        <w:rPr>
          <w:rFonts w:ascii="Arial" w:eastAsia="Times New Roman" w:hAnsi="Arial" w:cs="Arial"/>
          <w:color w:val="000000"/>
          <w:spacing w:val="9"/>
          <w:sz w:val="26"/>
          <w:szCs w:val="26"/>
          <w:lang w:eastAsia="ru-RU"/>
        </w:rPr>
        <w:t xml:space="preserve">впервые была применена в 1921 г. Эту прививку делают только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неинфицированным людям. Ежегодно, осенью всем детям проводится туберкулиновая диагностика - с </w:t>
      </w:r>
      <w:r w:rsidRPr="00C6240D">
        <w:rPr>
          <w:rFonts w:ascii="Arial" w:eastAsia="Times New Roman" w:hAnsi="Arial" w:cs="Arial"/>
          <w:color w:val="000000"/>
          <w:spacing w:val="13"/>
          <w:sz w:val="26"/>
          <w:szCs w:val="26"/>
          <w:lang w:eastAsia="ru-RU"/>
        </w:rPr>
        <w:t xml:space="preserve">помощью туберкулиновой кожной пробы (Реакция Манту) можно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определить, имеются ли в организме туберкулезные бациллы. </w:t>
      </w:r>
    </w:p>
    <w:p w:rsidR="00C612A7" w:rsidRPr="00C6240D" w:rsidRDefault="00C612A7" w:rsidP="00C612A7">
      <w:pPr>
        <w:shd w:val="clear" w:color="auto" w:fill="FFFFFF"/>
        <w:spacing w:before="7" w:after="0" w:line="240" w:lineRule="auto"/>
        <w:ind w:left="14" w:firstLine="727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Большую роль в профилактике туберкулеза </w:t>
      </w:r>
      <w:proofErr w:type="gramStart"/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играет</w:t>
      </w:r>
      <w:proofErr w:type="gramEnd"/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и соблюдение каждым </w:t>
      </w: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больным правил личной и общественной гигиены. Проявляя аккуратность в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быту, на улице, он этим сберегает здоровье своих близких и окружающих. </w:t>
      </w:r>
    </w:p>
    <w:p w:rsidR="00C612A7" w:rsidRPr="00C6240D" w:rsidRDefault="00C612A7" w:rsidP="00C612A7">
      <w:pPr>
        <w:shd w:val="clear" w:color="auto" w:fill="FFFFFF"/>
        <w:spacing w:before="7" w:after="0" w:line="240" w:lineRule="auto"/>
        <w:ind w:left="14" w:firstLine="727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</w:pPr>
      <w:r w:rsidRPr="00C624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Чтобы избежать этого коварного заболевания, следует повысить </w:t>
      </w:r>
      <w:r w:rsidRPr="00C6240D">
        <w:rPr>
          <w:rFonts w:ascii="Arial" w:eastAsia="Times New Roman" w:hAnsi="Arial" w:cs="Arial"/>
          <w:color w:val="000000"/>
          <w:spacing w:val="10"/>
          <w:sz w:val="26"/>
          <w:szCs w:val="26"/>
          <w:lang w:eastAsia="ru-RU"/>
        </w:rPr>
        <w:t xml:space="preserve">сопротивляемость организма, вести здоровый образ жизни, который </w:t>
      </w:r>
      <w:r w:rsidRPr="00C6240D">
        <w:rPr>
          <w:rFonts w:ascii="Arial" w:eastAsia="Times New Roman" w:hAnsi="Arial" w:cs="Arial"/>
          <w:color w:val="000000"/>
          <w:spacing w:val="2"/>
          <w:sz w:val="26"/>
          <w:szCs w:val="26"/>
          <w:lang w:eastAsia="ru-RU"/>
        </w:rPr>
        <w:t xml:space="preserve">включает рациональное питание, отказ от вредных привычек, занятие </w:t>
      </w:r>
      <w:r w:rsidRPr="00C6240D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физкультурой, спортом, закаливание своего организма.</w:t>
      </w:r>
    </w:p>
    <w:p w:rsidR="00C612A7" w:rsidRPr="00C6240D" w:rsidRDefault="00C612A7" w:rsidP="00C612A7">
      <w:pPr>
        <w:shd w:val="clear" w:color="auto" w:fill="FFFFFF"/>
        <w:spacing w:before="7" w:after="0" w:line="240" w:lineRule="auto"/>
        <w:ind w:left="14" w:firstLine="727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</w:pPr>
    </w:p>
    <w:p w:rsidR="00C612A7" w:rsidRPr="00C6240D" w:rsidRDefault="00C612A7" w:rsidP="00C61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240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отдела </w:t>
      </w:r>
      <w:proofErr w:type="spellStart"/>
      <w:r w:rsidRPr="00C6240D">
        <w:rPr>
          <w:rFonts w:ascii="Arial" w:eastAsia="Times New Roman" w:hAnsi="Arial" w:cs="Arial"/>
          <w:sz w:val="24"/>
          <w:szCs w:val="24"/>
          <w:lang w:eastAsia="ru-RU"/>
        </w:rPr>
        <w:t>эпиднадзора</w:t>
      </w:r>
      <w:proofErr w:type="spellEnd"/>
      <w:r w:rsidRPr="00C624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6240D">
        <w:rPr>
          <w:rFonts w:ascii="Arial" w:eastAsia="Times New Roman" w:hAnsi="Arial" w:cs="Arial"/>
          <w:sz w:val="24"/>
          <w:szCs w:val="24"/>
          <w:lang w:eastAsia="ru-RU"/>
        </w:rPr>
        <w:t>Жвавая</w:t>
      </w:r>
      <w:proofErr w:type="spellEnd"/>
      <w:r w:rsidRPr="00C6240D">
        <w:rPr>
          <w:rFonts w:ascii="Arial" w:eastAsia="Times New Roman" w:hAnsi="Arial" w:cs="Arial"/>
          <w:sz w:val="24"/>
          <w:szCs w:val="24"/>
          <w:lang w:eastAsia="ru-RU"/>
        </w:rPr>
        <w:t xml:space="preserve"> Н.В. 51-77-94</w:t>
      </w:r>
    </w:p>
    <w:p w:rsidR="00C612A7" w:rsidRPr="00C6240D" w:rsidRDefault="00C612A7" w:rsidP="00C612A7">
      <w:pPr>
        <w:rPr>
          <w:rFonts w:ascii="Arial" w:hAnsi="Arial" w:cs="Arial"/>
        </w:rPr>
      </w:pPr>
    </w:p>
    <w:p w:rsidR="00C34F24" w:rsidRDefault="00C34F24">
      <w:bookmarkStart w:id="0" w:name="_GoBack"/>
      <w:bookmarkEnd w:id="0"/>
    </w:p>
    <w:sectPr w:rsidR="00C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D"/>
    <w:rsid w:val="00890F8D"/>
    <w:rsid w:val="00C34F24"/>
    <w:rsid w:val="00C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2012-04-05T12:18:00Z</dcterms:created>
  <dcterms:modified xsi:type="dcterms:W3CDTF">2012-04-05T12:18:00Z</dcterms:modified>
</cp:coreProperties>
</file>